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</w:pPr>
      <w:r>
        <w:rPr>
          <w:rFonts w:ascii="Calibri" w:cs="Calibri" w:eastAsia="Calibri" w:hAnsi="Calibri"/>
          <w:b/>
          <w:bCs/>
          <w:sz w:val="36"/>
          <w:szCs w:val="36"/>
        </w:rPr>
        <w:t xml:space="preserve">Chase Holdren</w:t>
      </w:r>
    </w:p>
    <w:p>
      <w:pPr>
        <w:spacing w:after="4"/>
      </w:pPr>
      <w:r>
        <w:rPr>
          <w:rFonts w:ascii="Calibri" w:cs="Calibri" w:eastAsia="Calibri" w:hAnsi="Calibri"/>
          <w:color w:val="3D3D3D"/>
          <w:sz w:val="16"/>
          <w:szCs w:val="16"/>
        </w:rPr>
        <w:t xml:space="preserve">Akron, OH | (330) 309-6048 | </w:t>
      </w:r>
      <w:hyperlink w:history="1" r:id="rIdccqsiao4n5pdkgeou_5xi">
        <w:r>
          <w:rPr>
            <w:rStyle w:val="Hyperlink"/>
            <w:rFonts w:ascii="Calibri" w:cs="Calibri" w:eastAsia="Calibri" w:hAnsi="Calibri"/>
          </w:rPr>
          <w:t xml:space="preserve">chase@chaseholdren.com</w:t>
        </w:r>
      </w:hyperlink>
      <w:r>
        <w:rPr>
          <w:rFonts w:ascii="Calibri" w:cs="Calibri" w:eastAsia="Calibri" w:hAnsi="Calibri"/>
          <w:color w:val="3D3D3D"/>
          <w:sz w:val="16"/>
          <w:szCs w:val="16"/>
        </w:rPr>
        <w:t xml:space="preserve"> | </w:t>
      </w:r>
      <w:hyperlink w:history="1" r:id="rIdnzpsdxx9rw5_efvvpkgfu">
        <w:r>
          <w:rPr>
            <w:rStyle w:val="Hyperlink"/>
            <w:rFonts w:ascii="Calibri" w:cs="Calibri" w:eastAsia="Calibri" w:hAnsi="Calibri"/>
          </w:rPr>
          <w:t xml:space="preserve">chaseholdren.com</w:t>
        </w:r>
      </w:hyperlink>
      <w:r>
        <w:rPr>
          <w:rFonts w:ascii="Calibri" w:cs="Calibri" w:eastAsia="Calibri" w:hAnsi="Calibri"/>
          <w:color w:val="3D3D3D"/>
          <w:sz w:val="16"/>
          <w:szCs w:val="16"/>
        </w:rPr>
        <w:t xml:space="preserve"> | </w:t>
      </w:r>
      <w:hyperlink w:history="1" r:id="rIdeqr1cjztlkb8fnmdlkbxw">
        <w:r>
          <w:rPr>
            <w:rStyle w:val="Hyperlink"/>
            <w:rFonts w:ascii="Calibri" w:cs="Calibri" w:eastAsia="Calibri" w:hAnsi="Calibri"/>
          </w:rPr>
          <w:t xml:space="preserve">linkedin.com/in/choldren</w:t>
        </w:r>
      </w:hyperlink>
      <w:r>
        <w:rPr>
          <w:rFonts w:ascii="Calibri" w:cs="Calibri" w:eastAsia="Calibri" w:hAnsi="Calibri"/>
          <w:color w:val="3D3D3D"/>
          <w:sz w:val="16"/>
          <w:szCs w:val="16"/>
        </w:rPr>
        <w:t xml:space="preserve"> | </w:t>
      </w:r>
      <w:hyperlink w:history="1" r:id="rId-glqfo0s7h2f54quhan3a">
        <w:r>
          <w:rPr>
            <w:rStyle w:val="Hyperlink"/>
            <w:rFonts w:ascii="Calibri" w:cs="Calibri" w:eastAsia="Calibri" w:hAnsi="Calibri"/>
          </w:rPr>
          <w:t xml:space="preserve">github.com/chaseholdren</w:t>
        </w:r>
      </w:hyperlink>
    </w:p>
    <w:p>
      <w:pPr>
        <w:spacing w:after="4" w:before="8"/>
      </w:pPr>
      <w:r>
        <w:rPr>
          <w:rFonts w:ascii="Calibri" w:cs="Calibri" w:eastAsia="Calibri" w:hAnsi="Calibri"/>
          <w:b/>
          <w:bCs/>
          <w:color w:val="1F4E79"/>
          <w:sz w:val="21"/>
          <w:szCs w:val="21"/>
        </w:rPr>
        <w:t xml:space="preserve">Full-Stack Software Developer | React &amp; TypeScript Specialist</w:t>
      </w:r>
    </w:p>
    <w:p>
      <w:pPr>
        <w:spacing w:after="0"/>
      </w:pPr>
      <w:r>
        <w:rPr>
          <w:rFonts w:ascii="Calibri" w:cs="Calibri" w:eastAsia="Calibri" w:hAnsi="Calibri"/>
        </w:rPr>
        <w:t xml:space="preserve">Full-stack developer with 8+ years building production web applications with React, TypeScript, and Node/NestJS/Express — mostly on fully remote, distributed teams. Background spans cloud security tooling, internal SaaS platforms, and Microsoft Teams integrations, with a focus on front-end architecture, API design, and developer-facing tools. Comfortable owning features end-to-end, from architecture and testing (Jest, React Testing Library, Playwright, Vitest) through deployment.</w:t>
      </w:r>
    </w:p>
    <w:p>
      <w:pPr>
        <w:pBdr>
          <w:bottom w:val="single" w:color="94A7C4" w:sz="6" w:space="1"/>
        </w:pBdr>
        <w:spacing w:after="4" w:before="16"/>
      </w:pPr>
      <w:r>
        <w:rPr>
          <w:rFonts w:ascii="Calibri" w:cs="Calibri" w:eastAsia="Calibri" w:hAnsi="Calibri"/>
          <w:b/>
          <w:bCs/>
          <w:color w:val="1F4E79"/>
          <w:sz w:val="19"/>
          <w:szCs w:val="19"/>
        </w:rPr>
        <w:t xml:space="preserve">AREAS OF EXPERTISE</w:t>
      </w:r>
    </w:p>
    <w:p>
      <w:pPr>
        <w:spacing w:after="0"/>
      </w:pPr>
      <w:r>
        <w:rPr>
          <w:rFonts w:ascii="Calibri" w:cs="Calibri" w:eastAsia="Calibri" w:hAnsi="Calibri"/>
        </w:rPr>
        <w:t xml:space="preserve">React &amp; TypeScript | Node.js / NestJS / Express | REST &amp; GraphQL APIs | Automated Testing (Jest, RTL, Playwright, Vitest) | CI/CD | Remote/Distributed Teams | AWS / GCP / Azure | PWA | Code Review &amp; Tech Leadership</w:t>
      </w:r>
    </w:p>
    <w:p>
      <w:pPr>
        <w:pBdr>
          <w:bottom w:val="single" w:color="94A7C4" w:sz="6" w:space="1"/>
        </w:pBdr>
        <w:spacing w:after="4" w:before="16"/>
      </w:pPr>
      <w:r>
        <w:rPr>
          <w:rFonts w:ascii="Calibri" w:cs="Calibri" w:eastAsia="Calibri" w:hAnsi="Calibri"/>
          <w:b/>
          <w:bCs/>
          <w:color w:val="1F4E79"/>
          <w:sz w:val="19"/>
          <w:szCs w:val="19"/>
        </w:rPr>
        <w:t xml:space="preserve">PROFESSIONAL EXPERIENCE</w:t>
      </w:r>
    </w:p>
    <w:p>
      <w:pPr>
        <w:tabs>
          <w:tab w:val="right" w:pos="11106"/>
        </w:tabs>
        <w:spacing w:after="0" w:before="8"/>
      </w:pPr>
      <w:r>
        <w:rPr>
          <w:rFonts w:ascii="Calibri" w:cs="Calibri" w:eastAsia="Calibri" w:hAnsi="Calibri"/>
          <w:b/>
          <w:bCs/>
        </w:rPr>
        <w:t xml:space="preserve">Software Developer (Contract, Remote)</w:t>
      </w:r>
      <w:r>
        <w:rPr>
          <w:rFonts w:ascii="Calibri" w:cs="Calibri" w:eastAsia="Calibri" w:hAnsi="Calibri"/>
        </w:rPr>
        <w:t xml:space="preserve"> | </w:t>
      </w:r>
      <w:r>
        <w:rPr>
          <w:rFonts w:ascii="Calibri" w:cs="Calibri" w:eastAsia="Calibri" w:hAnsi="Calibri"/>
          <w:i/>
          <w:iCs/>
        </w:rPr>
        <w:t xml:space="preserve">Carbon Six Barrels</w:t>
      </w:r>
      <w:r>
        <w:rPr>
          <w:rFonts w:ascii="Calibri" w:cs="Calibri" w:eastAsia="Calibri" w:hAnsi="Calibri"/>
          <w:color w:val="3D3D3D"/>
        </w:rPr>
        <w:t xml:space="preserve">	Oct 2025 – Present</w:t>
      </w:r>
    </w:p>
    <w:p>
      <w:pPr>
        <w:pStyle w:val="ListParagraph"/>
        <w:numPr>
          <w:ilvl w:val="0"/>
          <w:numId w:val="1"/>
        </w:numPr>
        <w:spacing w:after="0"/>
      </w:pPr>
      <w:r>
        <w:rPr>
          <w:rFonts w:ascii="Calibri" w:cs="Calibri" w:eastAsia="Calibri" w:hAnsi="Calibri"/>
          <w:sz w:val="19"/>
          <w:szCs w:val="19"/>
        </w:rPr>
        <w:t xml:space="preserve">Designed and deployed an AI-powered phone answering system for a precision firearms manufacturer, handling 15 inbound calls/day and cutting missed calls during business hours by an estimated 50%.</w:t>
      </w:r>
    </w:p>
    <w:p>
      <w:pPr>
        <w:pStyle w:val="ListParagraph"/>
        <w:numPr>
          <w:ilvl w:val="0"/>
          <w:numId w:val="1"/>
        </w:numPr>
        <w:spacing w:after="0"/>
      </w:pPr>
      <w:r>
        <w:rPr>
          <w:rFonts w:ascii="Calibri" w:cs="Calibri" w:eastAsia="Calibri" w:hAnsi="Calibri"/>
          <w:sz w:val="19"/>
          <w:szCs w:val="19"/>
        </w:rPr>
        <w:t xml:space="preserve">Built a full-stack inventory management and production-time tracking app used across the shop floor by 20 machinists/gunsmiths, replacing manual spreadsheet tracking.</w:t>
      </w:r>
    </w:p>
    <w:p>
      <w:pPr>
        <w:pStyle w:val="ListParagraph"/>
        <w:numPr>
          <w:ilvl w:val="0"/>
          <w:numId w:val="1"/>
        </w:numPr>
        <w:spacing w:after="0"/>
      </w:pPr>
      <w:r>
        <w:rPr>
          <w:rFonts w:ascii="Calibri" w:cs="Calibri" w:eastAsia="Calibri" w:hAnsi="Calibri"/>
          <w:sz w:val="19"/>
          <w:szCs w:val="19"/>
        </w:rPr>
        <w:t xml:space="preserve">Split time between remote work and periodic onsite weeks to gather requirements directly from shop-floor and business stakeholders.</w:t>
      </w:r>
    </w:p>
    <w:p>
      <w:pPr>
        <w:tabs>
          <w:tab w:val="right" w:pos="11106"/>
        </w:tabs>
        <w:spacing w:after="0" w:before="8"/>
      </w:pPr>
      <w:r>
        <w:rPr>
          <w:rFonts w:ascii="Calibri" w:cs="Calibri" w:eastAsia="Calibri" w:hAnsi="Calibri"/>
          <w:b/>
          <w:bCs/>
        </w:rPr>
        <w:t xml:space="preserve">Software Developer</w:t>
      </w:r>
      <w:r>
        <w:rPr>
          <w:rFonts w:ascii="Calibri" w:cs="Calibri" w:eastAsia="Calibri" w:hAnsi="Calibri"/>
        </w:rPr>
        <w:t xml:space="preserve"> | </w:t>
      </w:r>
      <w:r>
        <w:rPr>
          <w:rFonts w:ascii="Calibri" w:cs="Calibri" w:eastAsia="Calibri" w:hAnsi="Calibri"/>
          <w:i/>
          <w:iCs/>
        </w:rPr>
        <w:t xml:space="preserve">Tamnoon, Inc. (Remote)</w:t>
      </w:r>
      <w:r>
        <w:rPr>
          <w:rFonts w:ascii="Calibri" w:cs="Calibri" w:eastAsia="Calibri" w:hAnsi="Calibri"/>
          <w:color w:val="3D3D3D"/>
        </w:rPr>
        <w:t xml:space="preserve">	Jul 2024 – May 2025</w:t>
      </w:r>
    </w:p>
    <w:p>
      <w:pPr>
        <w:pStyle w:val="ListParagraph"/>
        <w:numPr>
          <w:ilvl w:val="0"/>
          <w:numId w:val="1"/>
        </w:numPr>
        <w:spacing w:after="0"/>
      </w:pPr>
      <w:r>
        <w:rPr>
          <w:rFonts w:ascii="Calibri" w:cs="Calibri" w:eastAsia="Calibri" w:hAnsi="Calibri"/>
          <w:sz w:val="19"/>
          <w:szCs w:val="19"/>
        </w:rPr>
        <w:t xml:space="preserve">Built a cloud security alert management web app in React/TypeScript and NestJS on a team of 3, used to triage and remediate 1000+ cloud security findings per month.</w:t>
      </w:r>
    </w:p>
    <w:p>
      <w:pPr>
        <w:pStyle w:val="ListParagraph"/>
        <w:numPr>
          <w:ilvl w:val="0"/>
          <w:numId w:val="1"/>
        </w:numPr>
        <w:spacing w:after="0"/>
      </w:pPr>
      <w:r>
        <w:rPr>
          <w:rFonts w:ascii="Calibri" w:cs="Calibri" w:eastAsia="Calibri" w:hAnsi="Calibri"/>
          <w:sz w:val="19"/>
          <w:szCs w:val="19"/>
        </w:rPr>
        <w:t xml:space="preserve">Led frontend development of an AI-generated remediation task feature.</w:t>
      </w:r>
    </w:p>
    <w:p>
      <w:pPr>
        <w:pStyle w:val="ListParagraph"/>
        <w:numPr>
          <w:ilvl w:val="0"/>
          <w:numId w:val="1"/>
        </w:numPr>
        <w:spacing w:after="0"/>
      </w:pPr>
      <w:r>
        <w:rPr>
          <w:rFonts w:ascii="Calibri" w:cs="Calibri" w:eastAsia="Calibri" w:hAnsi="Calibri"/>
          <w:sz w:val="19"/>
          <w:szCs w:val="19"/>
        </w:rPr>
        <w:t xml:space="preserve">Built a pixel-accurate dashboard and report generation feature using Puppeteer for PDF export, used by security teams for stakeholder reporting.</w:t>
      </w:r>
    </w:p>
    <w:p>
      <w:pPr>
        <w:tabs>
          <w:tab w:val="right" w:pos="11106"/>
        </w:tabs>
        <w:spacing w:after="0" w:before="8"/>
      </w:pPr>
      <w:r>
        <w:rPr>
          <w:rFonts w:ascii="Calibri" w:cs="Calibri" w:eastAsia="Calibri" w:hAnsi="Calibri"/>
          <w:b/>
          <w:bCs/>
        </w:rPr>
        <w:t xml:space="preserve">Full Stack Developer</w:t>
      </w:r>
      <w:r>
        <w:rPr>
          <w:rFonts w:ascii="Calibri" w:cs="Calibri" w:eastAsia="Calibri" w:hAnsi="Calibri"/>
        </w:rPr>
        <w:t xml:space="preserve"> | </w:t>
      </w:r>
      <w:r>
        <w:rPr>
          <w:rFonts w:ascii="Calibri" w:cs="Calibri" w:eastAsia="Calibri" w:hAnsi="Calibri"/>
          <w:i/>
          <w:iCs/>
        </w:rPr>
        <w:t xml:space="preserve">Frameable Inc. (Remote)</w:t>
      </w:r>
      <w:r>
        <w:rPr>
          <w:rFonts w:ascii="Calibri" w:cs="Calibri" w:eastAsia="Calibri" w:hAnsi="Calibri"/>
          <w:color w:val="3D3D3D"/>
        </w:rPr>
        <w:t xml:space="preserve">	Mar 2022 – Jan 2024</w:t>
      </w:r>
    </w:p>
    <w:p>
      <w:pPr>
        <w:pStyle w:val="ListParagraph"/>
        <w:numPr>
          <w:ilvl w:val="0"/>
          <w:numId w:val="1"/>
        </w:numPr>
        <w:spacing w:after="0"/>
      </w:pPr>
      <w:r>
        <w:rPr>
          <w:rFonts w:ascii="Calibri" w:cs="Calibri" w:eastAsia="Calibri" w:hAnsi="Calibri"/>
          <w:sz w:val="19"/>
          <w:szCs w:val="19"/>
        </w:rPr>
        <w:t xml:space="preserve">Engineered a virtual office web app with video calls and screen-sharing (Vue, Express), supporting hundreds of users across client organizations.</w:t>
      </w:r>
    </w:p>
    <w:p>
      <w:pPr>
        <w:pStyle w:val="ListParagraph"/>
        <w:numPr>
          <w:ilvl w:val="0"/>
          <w:numId w:val="1"/>
        </w:numPr>
        <w:spacing w:after="0"/>
      </w:pPr>
      <w:r>
        <w:rPr>
          <w:rFonts w:ascii="Calibri" w:cs="Calibri" w:eastAsia="Calibri" w:hAnsi="Calibri"/>
          <w:sz w:val="19"/>
          <w:szCs w:val="19"/>
        </w:rPr>
        <w:t xml:space="preserve">Migrated the app into native Microsoft Teams plugins built on the Microsoft Graph API.</w:t>
      </w:r>
    </w:p>
    <w:p>
      <w:pPr>
        <w:pStyle w:val="ListParagraph"/>
        <w:numPr>
          <w:ilvl w:val="0"/>
          <w:numId w:val="1"/>
        </w:numPr>
        <w:spacing w:after="0"/>
      </w:pPr>
      <w:r>
        <w:rPr>
          <w:rFonts w:ascii="Calibri" w:cs="Calibri" w:eastAsia="Calibri" w:hAnsi="Calibri"/>
          <w:sz w:val="19"/>
          <w:szCs w:val="19"/>
        </w:rPr>
        <w:t xml:space="preserve">Diagnosed and resolved plugin load-time issues within Teams' sandboxed runtime, cutting initial load time by an estimated 40%.</w:t>
      </w:r>
    </w:p>
    <w:p>
      <w:pPr>
        <w:tabs>
          <w:tab w:val="right" w:pos="11106"/>
        </w:tabs>
        <w:spacing w:after="0" w:before="8"/>
      </w:pPr>
      <w:r>
        <w:rPr>
          <w:rFonts w:ascii="Calibri" w:cs="Calibri" w:eastAsia="Calibri" w:hAnsi="Calibri"/>
          <w:b/>
          <w:bCs/>
        </w:rPr>
        <w:t xml:space="preserve">Application Developer</w:t>
      </w:r>
      <w:r>
        <w:rPr>
          <w:rFonts w:ascii="Calibri" w:cs="Calibri" w:eastAsia="Calibri" w:hAnsi="Calibri"/>
        </w:rPr>
        <w:t xml:space="preserve"> | </w:t>
      </w:r>
      <w:r>
        <w:rPr>
          <w:rFonts w:ascii="Calibri" w:cs="Calibri" w:eastAsia="Calibri" w:hAnsi="Calibri"/>
          <w:i/>
          <w:iCs/>
        </w:rPr>
        <w:t xml:space="preserve">Insight2Profit</w:t>
      </w:r>
      <w:r>
        <w:rPr>
          <w:rFonts w:ascii="Calibri" w:cs="Calibri" w:eastAsia="Calibri" w:hAnsi="Calibri"/>
          <w:color w:val="3D3D3D"/>
        </w:rPr>
        <w:t xml:space="preserve">	Aug 2019 – Mar 2022</w:t>
      </w:r>
    </w:p>
    <w:p>
      <w:pPr>
        <w:pStyle w:val="ListParagraph"/>
        <w:numPr>
          <w:ilvl w:val="0"/>
          <w:numId w:val="1"/>
        </w:numPr>
        <w:spacing w:after="0"/>
      </w:pPr>
      <w:r>
        <w:rPr>
          <w:rFonts w:ascii="Calibri" w:cs="Calibri" w:eastAsia="Calibri" w:hAnsi="Calibri"/>
          <w:sz w:val="19"/>
          <w:szCs w:val="19"/>
        </w:rPr>
        <w:t xml:space="preserve">Built an internal tool (React, TypeScript, Material UI) letting non-engineer Pricing Analysts build pricing/quoting models and publish them directly as APIs — used by 30 analysts.</w:t>
      </w:r>
    </w:p>
    <w:p>
      <w:pPr>
        <w:pStyle w:val="ListParagraph"/>
        <w:numPr>
          <w:ilvl w:val="0"/>
          <w:numId w:val="1"/>
        </w:numPr>
        <w:spacing w:after="0"/>
      </w:pPr>
      <w:r>
        <w:rPr>
          <w:rFonts w:ascii="Calibri" w:cs="Calibri" w:eastAsia="Calibri" w:hAnsi="Calibri"/>
          <w:sz w:val="19"/>
          <w:szCs w:val="19"/>
        </w:rPr>
        <w:t xml:space="preserve">Cut developer involvement in ad hoc pricing requests, reducing turnaround for new pricing models from days to hours.</w:t>
      </w:r>
    </w:p>
    <w:p>
      <w:pPr>
        <w:pStyle w:val="ListParagraph"/>
        <w:numPr>
          <w:ilvl w:val="0"/>
          <w:numId w:val="1"/>
        </w:numPr>
        <w:spacing w:after="0"/>
      </w:pPr>
      <w:r>
        <w:rPr>
          <w:rFonts w:ascii="Calibri" w:cs="Calibri" w:eastAsia="Calibri" w:hAnsi="Calibri"/>
          <w:sz w:val="19"/>
          <w:szCs w:val="19"/>
        </w:rPr>
        <w:t xml:space="preserve">Benchmarked in-browser editor performance against Monaco and shipped a custom lightweight editor instead, cutting bundle size by an estimated 80% while keeping syntax highlighting and autocomplete via the Language Server Protocol.</w:t>
      </w:r>
    </w:p>
    <w:p>
      <w:pPr>
        <w:tabs>
          <w:tab w:val="right" w:pos="11106"/>
        </w:tabs>
        <w:spacing w:after="0" w:before="8"/>
      </w:pPr>
      <w:r>
        <w:rPr>
          <w:rFonts w:ascii="Calibri" w:cs="Calibri" w:eastAsia="Calibri" w:hAnsi="Calibri"/>
          <w:b/>
          <w:bCs/>
        </w:rPr>
        <w:t xml:space="preserve">Software Engineer – Developer II</w:t>
      </w:r>
      <w:r>
        <w:rPr>
          <w:rFonts w:ascii="Calibri" w:cs="Calibri" w:eastAsia="Calibri" w:hAnsi="Calibri"/>
        </w:rPr>
        <w:t xml:space="preserve"> | </w:t>
      </w:r>
      <w:r>
        <w:rPr>
          <w:rFonts w:ascii="Calibri" w:cs="Calibri" w:eastAsia="Calibri" w:hAnsi="Calibri"/>
          <w:i/>
          <w:iCs/>
        </w:rPr>
        <w:t xml:space="preserve">Hyland Software (Lawlogix)</w:t>
      </w:r>
      <w:r>
        <w:rPr>
          <w:rFonts w:ascii="Calibri" w:cs="Calibri" w:eastAsia="Calibri" w:hAnsi="Calibri"/>
          <w:color w:val="3D3D3D"/>
        </w:rPr>
        <w:t xml:space="preserve">	Jul 2016 – Aug 2019</w:t>
      </w:r>
    </w:p>
    <w:p>
      <w:pPr>
        <w:pStyle w:val="ListParagraph"/>
        <w:numPr>
          <w:ilvl w:val="0"/>
          <w:numId w:val="1"/>
        </w:numPr>
        <w:spacing w:after="0"/>
      </w:pPr>
      <w:r>
        <w:rPr>
          <w:rFonts w:ascii="Calibri" w:cs="Calibri" w:eastAsia="Calibri" w:hAnsi="Calibri"/>
          <w:sz w:val="19"/>
          <w:szCs w:val="19"/>
        </w:rPr>
        <w:t xml:space="preserve">Directed a complete rewrite of a legacy 4D/Python API to C#/.NET, working directly with Entity Framework, PostgreSQL, Jenkins, and Docker.</w:t>
      </w:r>
    </w:p>
    <w:p>
      <w:pPr>
        <w:pStyle w:val="ListParagraph"/>
        <w:numPr>
          <w:ilvl w:val="0"/>
          <w:numId w:val="1"/>
        </w:numPr>
        <w:spacing w:after="0"/>
      </w:pPr>
      <w:r>
        <w:rPr>
          <w:rFonts w:ascii="Calibri" w:cs="Calibri" w:eastAsia="Calibri" w:hAnsi="Calibri"/>
          <w:sz w:val="19"/>
          <w:szCs w:val="19"/>
        </w:rPr>
        <w:t xml:space="preserve">Established core code quality and automated testing standards adopted as the team's enterprise baseline.</w:t>
      </w:r>
    </w:p>
    <w:p>
      <w:pPr>
        <w:pBdr>
          <w:bottom w:val="single" w:color="94A7C4" w:sz="6" w:space="1"/>
        </w:pBdr>
        <w:spacing w:after="4" w:before="16"/>
      </w:pPr>
      <w:r>
        <w:rPr>
          <w:rFonts w:ascii="Calibri" w:cs="Calibri" w:eastAsia="Calibri" w:hAnsi="Calibri"/>
          <w:b/>
          <w:bCs/>
          <w:color w:val="1F4E79"/>
          <w:sz w:val="19"/>
          <w:szCs w:val="19"/>
        </w:rPr>
        <w:t xml:space="preserve">KEY PROJECTS</w:t>
      </w:r>
    </w:p>
    <w:p>
      <w:pPr>
        <w:spacing w:after="0" w:before="8"/>
      </w:pPr>
      <w:hyperlink w:history="1" r:id="rIdv8ajqlf-hohzrs1wt16us">
        <w:r>
          <w:rPr>
            <w:rStyle w:val="Hyperlink"/>
            <w:rFonts w:ascii="Calibri" w:cs="Calibri" w:eastAsia="Calibri" w:hAnsi="Calibri"/>
          </w:rPr>
          <w:t xml:space="preserve">frostbase.app</w:t>
        </w:r>
      </w:hyperlink>
    </w:p>
    <w:p>
      <w:pPr>
        <w:pStyle w:val="ListParagraph"/>
        <w:numPr>
          <w:ilvl w:val="0"/>
          <w:numId w:val="1"/>
        </w:numPr>
        <w:spacing w:after="0"/>
      </w:pPr>
      <w:r>
        <w:rPr>
          <w:rFonts w:ascii="Calibri" w:cs="Calibri" w:eastAsia="Calibri" w:hAnsi="Calibri"/>
          <w:sz w:val="19"/>
          <w:szCs w:val="19"/>
        </w:rPr>
        <w:t xml:space="preserve">Real-time 3D virtual chat room (Three.js, react-three-fiber, Socket.io) with custom avatars, hosted on GCP App Engine.</w:t>
      </w:r>
    </w:p>
    <w:p>
      <w:pPr>
        <w:spacing w:after="0" w:before="8"/>
      </w:pPr>
      <w:r>
        <w:rPr>
          <w:rFonts w:ascii="Calibri" w:cs="Calibri" w:eastAsia="Calibri" w:hAnsi="Calibri"/>
          <w:b/>
          <w:bCs/>
          <w:sz w:val="19"/>
          <w:szCs w:val="19"/>
        </w:rPr>
        <w:t xml:space="preserve">Smashdex — </w:t>
      </w:r>
      <w:hyperlink w:history="1" r:id="rIdq7z1ovdmadsyluqznamfa">
        <w:r>
          <w:rPr>
            <w:rStyle w:val="Hyperlink"/>
            <w:rFonts w:ascii="Calibri" w:cs="Calibri" w:eastAsia="Calibri" w:hAnsi="Calibri"/>
          </w:rPr>
          <w:t xml:space="preserve">smashdex.chaseholdren.com</w:t>
        </w:r>
      </w:hyperlink>
    </w:p>
    <w:p>
      <w:pPr>
        <w:pStyle w:val="ListParagraph"/>
        <w:numPr>
          <w:ilvl w:val="0"/>
          <w:numId w:val="1"/>
        </w:numPr>
        <w:spacing w:after="0"/>
      </w:pPr>
      <w:r>
        <w:rPr>
          <w:rFonts w:ascii="Calibri" w:cs="Calibri" w:eastAsia="Calibri" w:hAnsi="Calibri"/>
          <w:sz w:val="19"/>
          <w:szCs w:val="19"/>
        </w:rPr>
        <w:t xml:space="preserve">PWA for Super Smash Bros. players to log match history and visualize performance and matchup data.</w:t>
      </w:r>
    </w:p>
    <w:p>
      <w:pPr>
        <w:spacing w:after="0" w:before="8"/>
      </w:pPr>
      <w:r>
        <w:rPr>
          <w:rFonts w:ascii="Calibri" w:cs="Calibri" w:eastAsia="Calibri" w:hAnsi="Calibri"/>
          <w:b/>
          <w:bCs/>
          <w:sz w:val="19"/>
          <w:szCs w:val="19"/>
        </w:rPr>
        <w:t xml:space="preserve">Web LEDs — </w:t>
      </w:r>
      <w:hyperlink w:history="1" r:id="rIdv7j0kyekekh5kvuqdw4jd">
        <w:r>
          <w:rPr>
            <w:rStyle w:val="Hyperlink"/>
            <w:rFonts w:ascii="Calibri" w:cs="Calibri" w:eastAsia="Calibri" w:hAnsi="Calibri"/>
          </w:rPr>
          <w:t xml:space="preserve">github.com/chaseholdren/web-LEDs</w:t>
        </w:r>
      </w:hyperlink>
    </w:p>
    <w:p>
      <w:pPr>
        <w:pStyle w:val="ListParagraph"/>
        <w:numPr>
          <w:ilvl w:val="0"/>
          <w:numId w:val="1"/>
        </w:numPr>
        <w:spacing w:after="0"/>
      </w:pPr>
      <w:r>
        <w:rPr>
          <w:rFonts w:ascii="Calibri" w:cs="Calibri" w:eastAsia="Calibri" w:hAnsi="Calibri"/>
          <w:sz w:val="19"/>
          <w:szCs w:val="19"/>
        </w:rPr>
        <w:t xml:space="preserve">Interactive art installation streaming live web drawings to a physical 8x32 Arduino-driven LED matrix.</w:t>
      </w:r>
    </w:p>
    <w:p>
      <w:pPr>
        <w:pBdr>
          <w:bottom w:val="single" w:color="94A7C4" w:sz="6" w:space="1"/>
        </w:pBdr>
        <w:spacing w:after="4" w:before="16"/>
      </w:pPr>
      <w:r>
        <w:rPr>
          <w:rFonts w:ascii="Calibri" w:cs="Calibri" w:eastAsia="Calibri" w:hAnsi="Calibri"/>
          <w:b/>
          <w:bCs/>
          <w:color w:val="1F4E79"/>
          <w:sz w:val="19"/>
          <w:szCs w:val="19"/>
        </w:rPr>
        <w:t xml:space="preserve">EDUCATION</w:t>
      </w:r>
    </w:p>
    <w:p>
      <w:pPr>
        <w:spacing w:after="0"/>
      </w:pPr>
      <w:r>
        <w:rPr>
          <w:rFonts w:ascii="Calibri" w:cs="Calibri" w:eastAsia="Calibri" w:hAnsi="Calibri"/>
        </w:rPr>
        <w:t xml:space="preserve">Bachelor of Computer Information Systems — Kent State University, Kent, OH, 2016</w:t>
      </w:r>
    </w:p>
    <w:p>
      <w:pPr>
        <w:pBdr>
          <w:bottom w:val="single" w:color="94A7C4" w:sz="6" w:space="1"/>
        </w:pBdr>
        <w:spacing w:after="4" w:before="16"/>
      </w:pPr>
      <w:r>
        <w:rPr>
          <w:rFonts w:ascii="Calibri" w:cs="Calibri" w:eastAsia="Calibri" w:hAnsi="Calibri"/>
          <w:b/>
          <w:bCs/>
          <w:color w:val="1F4E79"/>
          <w:sz w:val="19"/>
          <w:szCs w:val="19"/>
        </w:rPr>
        <w:t xml:space="preserve">TECHNICAL SKILLS</w:t>
      </w:r>
    </w:p>
    <w:p>
      <w:pPr>
        <w:spacing w:after="0"/>
      </w:pPr>
      <w:r>
        <w:rPr>
          <w:rFonts w:ascii="Calibri" w:cs="Calibri" w:eastAsia="Calibri" w:hAnsi="Calibri"/>
          <w:b/>
          <w:bCs/>
        </w:rPr>
        <w:t xml:space="preserve">Frontend: </w:t>
      </w:r>
      <w:r>
        <w:rPr>
          <w:rFonts w:ascii="Calibri" w:cs="Calibri" w:eastAsia="Calibri" w:hAnsi="Calibri"/>
        </w:rPr>
        <w:t xml:space="preserve">React, Vue, TypeScript, JavaScript, Redux, HTML, CSS, Material UI, Vite</w:t>
      </w:r>
    </w:p>
    <w:p>
      <w:pPr>
        <w:spacing w:after="0"/>
      </w:pPr>
      <w:r>
        <w:rPr>
          <w:rFonts w:ascii="Calibri" w:cs="Calibri" w:eastAsia="Calibri" w:hAnsi="Calibri"/>
          <w:b/>
          <w:bCs/>
        </w:rPr>
        <w:t xml:space="preserve">Backend: </w:t>
      </w:r>
      <w:r>
        <w:rPr>
          <w:rFonts w:ascii="Calibri" w:cs="Calibri" w:eastAsia="Calibri" w:hAnsi="Calibri"/>
        </w:rPr>
        <w:t xml:space="preserve">Node.js, Express, NestJS, C#, .NET, GraphQL</w:t>
      </w:r>
    </w:p>
    <w:p>
      <w:pPr>
        <w:spacing w:after="0"/>
      </w:pPr>
      <w:r>
        <w:rPr>
          <w:rFonts w:ascii="Calibri" w:cs="Calibri" w:eastAsia="Calibri" w:hAnsi="Calibri"/>
          <w:b/>
          <w:bCs/>
        </w:rPr>
        <w:t xml:space="preserve">Testing: </w:t>
      </w:r>
      <w:r>
        <w:rPr>
          <w:rFonts w:ascii="Calibri" w:cs="Calibri" w:eastAsia="Calibri" w:hAnsi="Calibri"/>
        </w:rPr>
        <w:t xml:space="preserve">Jest, React Testing Library, Playwright, Vitest</w:t>
      </w:r>
    </w:p>
    <w:p>
      <w:pPr>
        <w:spacing w:after="0"/>
      </w:pPr>
      <w:r>
        <w:rPr>
          <w:rFonts w:ascii="Calibri" w:cs="Calibri" w:eastAsia="Calibri" w:hAnsi="Calibri"/>
          <w:b/>
          <w:bCs/>
        </w:rPr>
        <w:t xml:space="preserve">Infra &amp; Tools: </w:t>
      </w:r>
      <w:r>
        <w:rPr>
          <w:rFonts w:ascii="Calibri" w:cs="Calibri" w:eastAsia="Calibri" w:hAnsi="Calibri"/>
        </w:rPr>
        <w:t xml:space="preserve">PostgreSQL, Docker, Jenkins, Firebase, AWS, GCP, Azure, Microsoft Graph API, CI/CD, Github Actions/Workflows</w:t>
      </w:r>
    </w:p>
    <w:p>
      <w:pPr>
        <w:pBdr>
          <w:bottom w:val="single" w:color="94A7C4" w:sz="6" w:space="1"/>
        </w:pBdr>
        <w:spacing w:after="4" w:before="16"/>
      </w:pPr>
      <w:r>
        <w:rPr>
          <w:rFonts w:ascii="Calibri" w:cs="Calibri" w:eastAsia="Calibri" w:hAnsi="Calibri"/>
          <w:b/>
          <w:bCs/>
          <w:color w:val="1F4E79"/>
          <w:sz w:val="19"/>
          <w:szCs w:val="19"/>
        </w:rPr>
        <w:t xml:space="preserve">VOLUNTEER EXPERIENCE</w:t>
      </w:r>
    </w:p>
    <w:p>
      <w:pPr>
        <w:spacing w:after="0" w:before="8"/>
      </w:pPr>
      <w:r>
        <w:rPr>
          <w:rFonts w:ascii="Calibri" w:cs="Calibri" w:eastAsia="Calibri" w:hAnsi="Calibri"/>
          <w:b/>
          <w:bCs/>
          <w:sz w:val="19"/>
          <w:szCs w:val="19"/>
        </w:rPr>
        <w:t xml:space="preserve">Drop in the Bucket</w:t>
      </w:r>
    </w:p>
    <w:p>
      <w:pPr>
        <w:pStyle w:val="ListParagraph"/>
        <w:numPr>
          <w:ilvl w:val="0"/>
          <w:numId w:val="1"/>
        </w:numPr>
        <w:spacing w:after="0"/>
      </w:pPr>
      <w:r>
        <w:rPr>
          <w:rFonts w:ascii="Calibri" w:cs="Calibri" w:eastAsia="Calibri" w:hAnsi="Calibri"/>
          <w:sz w:val="19"/>
          <w:szCs w:val="19"/>
        </w:rPr>
        <w:t xml:space="preserve">Designed, built, and deployed a nonprofit website managing ongoing contact between sponsors and sponsored students in Africa.</w:t>
      </w:r>
    </w:p>
    <w:p>
      <w:pPr>
        <w:jc w:val="left"/>
      </w:pPr>
    </w:p>
    <w:sectPr>
      <w:pgSz w:w="12240" w:h="15840" w:orient="portrait"/>
      <w:pgMar w:top="454" w:right="567" w:bottom="454" w:left="56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yperlink">
    <w:name w:val="Hyperlink"/>
    <w:basedOn w:val="Normal"/>
    <w:rPr>
      <w:color w:val="1F4E79"/>
      <w:u w:val="single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cqsiao4n5pdkgeou_5xi" Type="http://schemas.openxmlformats.org/officeDocument/2006/relationships/hyperlink" Target="mailto:chase@chaseholdren.com" TargetMode="External"/><Relationship Id="rIdnzpsdxx9rw5_efvvpkgfu" Type="http://schemas.openxmlformats.org/officeDocument/2006/relationships/hyperlink" Target="https://chaseholdren.com" TargetMode="External"/><Relationship Id="rIdeqr1cjztlkb8fnmdlkbxw" Type="http://schemas.openxmlformats.org/officeDocument/2006/relationships/hyperlink" Target="https://linkedin.com/in/choldren" TargetMode="External"/><Relationship Id="rId-glqfo0s7h2f54quhan3a" Type="http://schemas.openxmlformats.org/officeDocument/2006/relationships/hyperlink" Target="https://github.com/chaseholdren" TargetMode="External"/><Relationship Id="rIdv8ajqlf-hohzrs1wt16us" Type="http://schemas.openxmlformats.org/officeDocument/2006/relationships/hyperlink" Target="https://frostbase.app" TargetMode="External"/><Relationship Id="rIdq7z1ovdmadsyluqznamfa" Type="http://schemas.openxmlformats.org/officeDocument/2006/relationships/hyperlink" Target="https://smashdex.chaseholdren.com" TargetMode="External"/><Relationship Id="rIdv7j0kyekekh5kvuqdw4jd" Type="http://schemas.openxmlformats.org/officeDocument/2006/relationships/hyperlink" Target="https://github.com/chaseholdren/web-LEDs" TargetMode="External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Chase Holdren — Resume</dc:title>
  <dc:creator>Chase Holdren</dc:creator>
  <cp:lastModifiedBy>Un-named</cp:lastModifiedBy>
  <cp:revision>1</cp:revision>
  <dcterms:created xsi:type="dcterms:W3CDTF">2026-09-16T17:20:04.874Z</dcterms:created>
  <dcterms:modified xsi:type="dcterms:W3CDTF">2026-09-16T17:20:04.874Z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